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EF" w:rsidRPr="00FD682E" w:rsidRDefault="00B841D9" w:rsidP="00B841D9">
      <w:pPr>
        <w:jc w:val="center"/>
        <w:rPr>
          <w:b/>
          <w:bCs/>
          <w:sz w:val="52"/>
          <w:szCs w:val="52"/>
          <w:rtl/>
          <w:lang w:bidi="ar-MA"/>
        </w:rPr>
      </w:pPr>
      <w:r w:rsidRPr="00FD682E">
        <w:rPr>
          <w:rFonts w:hint="cs"/>
          <w:b/>
          <w:bCs/>
          <w:sz w:val="52"/>
          <w:szCs w:val="52"/>
          <w:shd w:val="clear" w:color="auto" w:fill="CCC0D9" w:themeFill="accent4" w:themeFillTint="66"/>
          <w:rtl/>
          <w:lang w:bidi="ar-MA"/>
        </w:rPr>
        <w:t>الآجال القانونية للإعداد والمصادقة على الميزانية</w:t>
      </w:r>
    </w:p>
    <w:p w:rsidR="00B841D9" w:rsidRDefault="00B841D9" w:rsidP="00B841D9">
      <w:pPr>
        <w:jc w:val="center"/>
        <w:rPr>
          <w:b/>
          <w:bCs/>
          <w:sz w:val="36"/>
          <w:szCs w:val="36"/>
          <w:rtl/>
          <w:lang w:bidi="ar-MA"/>
        </w:rPr>
      </w:pPr>
    </w:p>
    <w:p w:rsidR="00FD682E" w:rsidRDefault="00FD682E" w:rsidP="00FD682E">
      <w:pPr>
        <w:jc w:val="right"/>
        <w:rPr>
          <w:b/>
          <w:bCs/>
          <w:color w:val="943634" w:themeColor="accent2" w:themeShade="BF"/>
          <w:sz w:val="48"/>
          <w:szCs w:val="48"/>
          <w:u w:val="single"/>
          <w:rtl/>
          <w:lang w:bidi="ar-MA"/>
        </w:rPr>
      </w:pPr>
      <w:proofErr w:type="gramStart"/>
      <w:r w:rsidRPr="00FD682E">
        <w:rPr>
          <w:rFonts w:hint="cs"/>
          <w:b/>
          <w:bCs/>
          <w:color w:val="943634" w:themeColor="accent2" w:themeShade="BF"/>
          <w:sz w:val="48"/>
          <w:szCs w:val="48"/>
          <w:u w:val="single"/>
          <w:rtl/>
          <w:lang w:bidi="ar-MA"/>
        </w:rPr>
        <w:t>الحالة</w:t>
      </w:r>
      <w:proofErr w:type="gramEnd"/>
      <w:r w:rsidRPr="00FD682E">
        <w:rPr>
          <w:rFonts w:hint="cs"/>
          <w:b/>
          <w:bCs/>
          <w:color w:val="943634" w:themeColor="accent2" w:themeShade="BF"/>
          <w:sz w:val="48"/>
          <w:szCs w:val="48"/>
          <w:u w:val="single"/>
          <w:rtl/>
          <w:lang w:bidi="ar-MA"/>
        </w:rPr>
        <w:t xml:space="preserve"> الأولى</w:t>
      </w:r>
      <w:r>
        <w:rPr>
          <w:rFonts w:hint="cs"/>
          <w:b/>
          <w:bCs/>
          <w:color w:val="943634" w:themeColor="accent2" w:themeShade="BF"/>
          <w:sz w:val="48"/>
          <w:szCs w:val="48"/>
          <w:u w:val="single"/>
          <w:rtl/>
          <w:lang w:bidi="ar-MA"/>
        </w:rPr>
        <w:t>:</w:t>
      </w:r>
    </w:p>
    <w:p w:rsidR="00FD682E" w:rsidRPr="00FD682E" w:rsidRDefault="00FD682E" w:rsidP="00FD682E">
      <w:pPr>
        <w:jc w:val="right"/>
        <w:rPr>
          <w:b/>
          <w:bCs/>
          <w:color w:val="943634" w:themeColor="accent2" w:themeShade="BF"/>
          <w:sz w:val="48"/>
          <w:szCs w:val="48"/>
          <w:u w:val="single"/>
          <w:rtl/>
          <w:lang w:bidi="ar-MA"/>
        </w:rPr>
      </w:pPr>
    </w:p>
    <w:p w:rsidR="00B841D9" w:rsidRDefault="00B841D9" w:rsidP="00FD682E">
      <w:pPr>
        <w:pStyle w:val="Paragraphedeliste"/>
        <w:numPr>
          <w:ilvl w:val="0"/>
          <w:numId w:val="1"/>
        </w:numPr>
        <w:bidi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  <w:proofErr w:type="gramStart"/>
      <w:r w:rsidRPr="00FD682E">
        <w:rPr>
          <w:rFonts w:hint="cs"/>
          <w:b/>
          <w:bCs/>
          <w:sz w:val="48"/>
          <w:szCs w:val="48"/>
          <w:rtl/>
          <w:lang w:bidi="ar-MA"/>
        </w:rPr>
        <w:t>تعرض</w:t>
      </w:r>
      <w:proofErr w:type="gram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مسودة مشروع الميزانية على اللجنة الدائمة المكلفة بالميزانية والشؤون المالية والبرمجة</w:t>
      </w:r>
      <w:r w:rsidR="00FD682E">
        <w:rPr>
          <w:rFonts w:hint="cs"/>
          <w:b/>
          <w:bCs/>
          <w:sz w:val="48"/>
          <w:szCs w:val="48"/>
          <w:rtl/>
          <w:lang w:bidi="ar-MA"/>
        </w:rPr>
        <w:t xml:space="preserve"> 10 أيام ق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بل افتتاح الدورة المتعلقة باعتماد الميزانية من طرف المجلس.</w:t>
      </w:r>
    </w:p>
    <w:p w:rsidR="00FD682E" w:rsidRPr="00FD682E" w:rsidRDefault="00FD682E" w:rsidP="00FD682E">
      <w:pPr>
        <w:pStyle w:val="Paragraphedeliste"/>
        <w:bidi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</w:p>
    <w:p w:rsidR="00B841D9" w:rsidRDefault="00B841D9" w:rsidP="00FD682E">
      <w:pPr>
        <w:pStyle w:val="Paragraphedeliste"/>
        <w:numPr>
          <w:ilvl w:val="0"/>
          <w:numId w:val="1"/>
        </w:numPr>
        <w:bidi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اعتماد الميزانية في تاريخ أقصاه 15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نونبر</w:t>
      </w:r>
      <w:proofErr w:type="spellEnd"/>
      <w:r w:rsidRPr="00FD682E">
        <w:rPr>
          <w:rFonts w:hint="cs"/>
          <w:b/>
          <w:bCs/>
          <w:sz w:val="48"/>
          <w:szCs w:val="48"/>
          <w:rtl/>
          <w:lang w:bidi="ar-MA"/>
        </w:rPr>
        <w:t>.</w:t>
      </w:r>
    </w:p>
    <w:p w:rsidR="00FD682E" w:rsidRPr="00FD682E" w:rsidRDefault="00FD682E" w:rsidP="00FD682E">
      <w:pPr>
        <w:pStyle w:val="Paragraphedeliste"/>
        <w:rPr>
          <w:b/>
          <w:bCs/>
          <w:sz w:val="48"/>
          <w:szCs w:val="48"/>
          <w:rtl/>
          <w:lang w:bidi="ar-MA"/>
        </w:rPr>
      </w:pPr>
    </w:p>
    <w:p w:rsidR="00B841D9" w:rsidRDefault="00B841D9" w:rsidP="00FD682E">
      <w:pPr>
        <w:pStyle w:val="Paragraphedeliste"/>
        <w:numPr>
          <w:ilvl w:val="0"/>
          <w:numId w:val="1"/>
        </w:numPr>
        <w:bidi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  <w:proofErr w:type="gramStart"/>
      <w:r w:rsidRPr="00FD682E">
        <w:rPr>
          <w:rFonts w:hint="cs"/>
          <w:b/>
          <w:bCs/>
          <w:sz w:val="48"/>
          <w:szCs w:val="48"/>
          <w:rtl/>
          <w:lang w:bidi="ar-MA"/>
        </w:rPr>
        <w:t>إذا</w:t>
      </w:r>
      <w:proofErr w:type="gram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تم رفض الميزانية وعدم اعتمادها في التاريخ المحدد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أعلاه،</w:t>
      </w:r>
      <w:proofErr w:type="spell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يدعى المجلس للاجتماع في دورة استثنائية داخل أجل أقصاه 15 يوما من تاريخ الاجتماع الذي تم خلاله رفض الميزانية.</w:t>
      </w:r>
    </w:p>
    <w:p w:rsidR="00FD682E" w:rsidRPr="00FD682E" w:rsidRDefault="00FD682E" w:rsidP="00FD682E">
      <w:pPr>
        <w:pStyle w:val="Paragraphedeliste"/>
        <w:rPr>
          <w:b/>
          <w:bCs/>
          <w:sz w:val="48"/>
          <w:szCs w:val="48"/>
          <w:rtl/>
          <w:lang w:bidi="ar-MA"/>
        </w:rPr>
      </w:pPr>
    </w:p>
    <w:p w:rsidR="005431E8" w:rsidRPr="00FD682E" w:rsidRDefault="00B841D9" w:rsidP="00FD682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بعد ذلك يوجه الآمر بالصرف الميزانية المعتمدة أو الميزانية غير المعتمدة إلى عامل العمالة أو الإقليم في تاريخ أقصاه 10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دجنبر،</w:t>
      </w:r>
      <w:proofErr w:type="spell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مرفقة بمحضر مداولات المجلس.</w:t>
      </w:r>
    </w:p>
    <w:p w:rsidR="005431E8" w:rsidRDefault="005431E8" w:rsidP="00FD682E">
      <w:pPr>
        <w:pStyle w:val="Paragraphedeliste"/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rtl/>
          <w:lang w:bidi="ar-MA"/>
        </w:rPr>
      </w:pPr>
    </w:p>
    <w:p w:rsidR="00FD682E" w:rsidRDefault="00FD682E" w:rsidP="00FD682E">
      <w:pPr>
        <w:pStyle w:val="Paragraphedeliste"/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rtl/>
          <w:lang w:bidi="ar-MA"/>
        </w:rPr>
      </w:pPr>
    </w:p>
    <w:p w:rsidR="00B841D9" w:rsidRPr="00FD682E" w:rsidRDefault="005431E8" w:rsidP="00FD682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  <w:r w:rsidRPr="00FD682E">
        <w:rPr>
          <w:rFonts w:hint="cs"/>
          <w:b/>
          <w:bCs/>
          <w:sz w:val="48"/>
          <w:szCs w:val="48"/>
          <w:rtl/>
          <w:lang w:bidi="ar-MA"/>
        </w:rPr>
        <w:lastRenderedPageBreak/>
        <w:t>يقو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م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عامل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العمالة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أو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الإقليم،</w:t>
      </w:r>
      <w:proofErr w:type="spellEnd"/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بع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ــ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د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دراسة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الميزانية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غير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المعتمدة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وأسباب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الرفض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ومقترحات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التعديلات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المقدمة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من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لدن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المجلس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وكذا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الأجوبة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المقدمة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في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شأنها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من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لدن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proofErr w:type="spellStart"/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الرئيس،</w:t>
      </w:r>
      <w:proofErr w:type="spellEnd"/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بوضع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ميزانية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للتسيير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على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أساس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آخ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ــ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ر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ميزانية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مؤشر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عليها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مع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مراعاة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تط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ــ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ور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تكاليف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وموارد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الجماعة،</w:t>
      </w:r>
      <w:proofErr w:type="spellEnd"/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وذلك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داخل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أجل</w:t>
      </w:r>
      <w:r w:rsidR="00B841D9" w:rsidRPr="00FD682E">
        <w:rPr>
          <w:b/>
          <w:bCs/>
          <w:sz w:val="48"/>
          <w:szCs w:val="48"/>
          <w:lang w:bidi="ar-MA"/>
        </w:rPr>
        <w:t xml:space="preserve">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أقصاه</w:t>
      </w:r>
      <w:r w:rsidR="00B841D9" w:rsidRPr="00FD682E">
        <w:rPr>
          <w:b/>
          <w:bCs/>
          <w:sz w:val="48"/>
          <w:szCs w:val="48"/>
          <w:lang w:bidi="ar-MA"/>
        </w:rPr>
        <w:t xml:space="preserve"> 31 </w:t>
      </w:r>
      <w:r w:rsidR="00B841D9" w:rsidRPr="00FD682E">
        <w:rPr>
          <w:rFonts w:hint="cs"/>
          <w:b/>
          <w:bCs/>
          <w:sz w:val="48"/>
          <w:szCs w:val="48"/>
          <w:rtl/>
          <w:lang w:bidi="ar-MA"/>
        </w:rPr>
        <w:t>ديسمبر</w:t>
      </w:r>
      <w:r w:rsidR="00B841D9" w:rsidRPr="00FD682E">
        <w:rPr>
          <w:b/>
          <w:bCs/>
          <w:sz w:val="48"/>
          <w:szCs w:val="48"/>
          <w:lang w:bidi="ar-MA"/>
        </w:rPr>
        <w:t>.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(</w:t>
      </w:r>
      <w:proofErr w:type="gramStart"/>
      <w:r w:rsidRPr="00FD682E">
        <w:rPr>
          <w:rFonts w:hint="cs"/>
          <w:b/>
          <w:bCs/>
          <w:sz w:val="48"/>
          <w:szCs w:val="48"/>
          <w:rtl/>
          <w:lang w:bidi="ar-MA"/>
        </w:rPr>
        <w:t>المادة</w:t>
      </w:r>
      <w:proofErr w:type="gram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188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).</w:t>
      </w:r>
      <w:proofErr w:type="spellEnd"/>
    </w:p>
    <w:p w:rsidR="005431E8" w:rsidRPr="00FD682E" w:rsidRDefault="005431E8" w:rsidP="00FD682E">
      <w:pPr>
        <w:pStyle w:val="Paragraphedeliste"/>
        <w:spacing w:line="360" w:lineRule="auto"/>
        <w:rPr>
          <w:b/>
          <w:bCs/>
          <w:sz w:val="48"/>
          <w:szCs w:val="48"/>
          <w:rtl/>
          <w:lang w:bidi="ar-MA"/>
        </w:rPr>
      </w:pPr>
    </w:p>
    <w:p w:rsidR="005431E8" w:rsidRPr="00FD682E" w:rsidRDefault="00FD682E" w:rsidP="00FD682E">
      <w:pPr>
        <w:pStyle w:val="Paragraphedeliste"/>
        <w:spacing w:line="360" w:lineRule="auto"/>
        <w:jc w:val="right"/>
        <w:rPr>
          <w:b/>
          <w:bCs/>
          <w:color w:val="943634" w:themeColor="accent2" w:themeShade="BF"/>
          <w:sz w:val="56"/>
          <w:szCs w:val="56"/>
          <w:u w:val="single"/>
          <w:rtl/>
          <w:lang w:bidi="ar-MA"/>
        </w:rPr>
      </w:pPr>
      <w:r w:rsidRPr="00FD682E">
        <w:rPr>
          <w:rFonts w:hint="cs"/>
          <w:b/>
          <w:bCs/>
          <w:color w:val="943634" w:themeColor="accent2" w:themeShade="BF"/>
          <w:sz w:val="56"/>
          <w:szCs w:val="56"/>
          <w:u w:val="single"/>
          <w:rtl/>
          <w:lang w:bidi="ar-MA"/>
        </w:rPr>
        <w:t>الحالة الثانية</w:t>
      </w:r>
      <w:r>
        <w:rPr>
          <w:rFonts w:hint="cs"/>
          <w:b/>
          <w:bCs/>
          <w:color w:val="943634" w:themeColor="accent2" w:themeShade="BF"/>
          <w:sz w:val="56"/>
          <w:szCs w:val="56"/>
          <w:u w:val="single"/>
          <w:rtl/>
          <w:lang w:bidi="ar-MA"/>
        </w:rPr>
        <w:t>:</w:t>
      </w:r>
    </w:p>
    <w:p w:rsidR="005431E8" w:rsidRPr="00FD682E" w:rsidRDefault="005431E8" w:rsidP="00FD682E">
      <w:pPr>
        <w:pStyle w:val="Paragraphedeliste"/>
        <w:spacing w:line="360" w:lineRule="auto"/>
        <w:rPr>
          <w:b/>
          <w:bCs/>
          <w:sz w:val="48"/>
          <w:szCs w:val="48"/>
          <w:rtl/>
          <w:lang w:bidi="ar-MA"/>
        </w:rPr>
      </w:pPr>
    </w:p>
    <w:p w:rsidR="005431E8" w:rsidRPr="00FD682E" w:rsidRDefault="005431E8" w:rsidP="00FD682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تعرض الميزانية على تأشيرة العامل في تاريخ أقصاه 20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نونبــر</w:t>
      </w:r>
      <w:proofErr w:type="spell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(المادة 189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)</w:t>
      </w:r>
      <w:proofErr w:type="spell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وتصبح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الميزانية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قابلة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للتنفيذ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بعد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التأشير</w:t>
      </w:r>
      <w:r w:rsid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عليها. (المدة القانونية التي يمتلكها العامل للتأشير على المقررات الخاضعة لذلك هي 20 يوما </w:t>
      </w:r>
      <w:r w:rsidR="00F80DB2" w:rsidRPr="00FD682E">
        <w:rPr>
          <w:rFonts w:hint="cs"/>
          <w:b/>
          <w:bCs/>
          <w:sz w:val="48"/>
          <w:szCs w:val="48"/>
          <w:rtl/>
          <w:lang w:bidi="ar-MA"/>
        </w:rPr>
        <w:t xml:space="preserve">بعد التوصل </w:t>
      </w:r>
      <w:proofErr w:type="spellStart"/>
      <w:r w:rsidR="00F80DB2" w:rsidRPr="00FD682E">
        <w:rPr>
          <w:rFonts w:hint="cs"/>
          <w:b/>
          <w:bCs/>
          <w:sz w:val="48"/>
          <w:szCs w:val="48"/>
          <w:rtl/>
          <w:lang w:bidi="ar-MA"/>
        </w:rPr>
        <w:t>بالمقرر،</w:t>
      </w:r>
      <w:proofErr w:type="spellEnd"/>
      <w:r w:rsidR="00F80DB2" w:rsidRPr="00FD682E">
        <w:rPr>
          <w:rFonts w:hint="cs"/>
          <w:b/>
          <w:bCs/>
          <w:sz w:val="48"/>
          <w:szCs w:val="48"/>
          <w:rtl/>
          <w:lang w:bidi="ar-MA"/>
        </w:rPr>
        <w:t xml:space="preserve"> وبعد مرور هذه المدة دون التأشير ع</w:t>
      </w:r>
      <w:r w:rsidR="00480158">
        <w:rPr>
          <w:rFonts w:hint="cs"/>
          <w:b/>
          <w:bCs/>
          <w:sz w:val="48"/>
          <w:szCs w:val="48"/>
          <w:rtl/>
          <w:lang w:bidi="ar-MA"/>
        </w:rPr>
        <w:t xml:space="preserve">لى </w:t>
      </w:r>
      <w:proofErr w:type="spellStart"/>
      <w:r w:rsidR="00480158">
        <w:rPr>
          <w:rFonts w:hint="cs"/>
          <w:b/>
          <w:bCs/>
          <w:sz w:val="48"/>
          <w:szCs w:val="48"/>
          <w:rtl/>
          <w:lang w:bidi="ar-MA"/>
        </w:rPr>
        <w:t>المقرر،</w:t>
      </w:r>
      <w:proofErr w:type="spellEnd"/>
      <w:r w:rsidR="00480158">
        <w:rPr>
          <w:rFonts w:hint="cs"/>
          <w:b/>
          <w:bCs/>
          <w:sz w:val="48"/>
          <w:szCs w:val="48"/>
          <w:rtl/>
          <w:lang w:bidi="ar-MA"/>
        </w:rPr>
        <w:t xml:space="preserve"> ي</w:t>
      </w:r>
      <w:r w:rsidR="00F80DB2" w:rsidRPr="00FD682E">
        <w:rPr>
          <w:rFonts w:hint="cs"/>
          <w:b/>
          <w:bCs/>
          <w:sz w:val="48"/>
          <w:szCs w:val="48"/>
          <w:rtl/>
          <w:lang w:bidi="ar-MA"/>
        </w:rPr>
        <w:t xml:space="preserve">صبح </w:t>
      </w:r>
      <w:proofErr w:type="spellStart"/>
      <w:r w:rsidR="00F80DB2" w:rsidRPr="00FD682E">
        <w:rPr>
          <w:rFonts w:hint="cs"/>
          <w:b/>
          <w:bCs/>
          <w:sz w:val="48"/>
          <w:szCs w:val="48"/>
          <w:rtl/>
          <w:lang w:bidi="ar-MA"/>
        </w:rPr>
        <w:t>هذ</w:t>
      </w:r>
      <w:proofErr w:type="spellEnd"/>
      <w:r w:rsidR="00F80DB2" w:rsidRPr="00FD682E">
        <w:rPr>
          <w:rFonts w:hint="cs"/>
          <w:b/>
          <w:bCs/>
          <w:sz w:val="48"/>
          <w:szCs w:val="48"/>
          <w:rtl/>
          <w:lang w:bidi="ar-MA"/>
        </w:rPr>
        <w:t xml:space="preserve"> المقرر قابلا للتنفيذ</w:t>
      </w:r>
      <w:r w:rsidR="00480158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="00FD682E">
        <w:rPr>
          <w:rFonts w:hint="cs"/>
          <w:b/>
          <w:bCs/>
          <w:sz w:val="48"/>
          <w:szCs w:val="48"/>
          <w:rtl/>
          <w:lang w:bidi="ar-MA"/>
        </w:rPr>
        <w:t>(ال</w:t>
      </w:r>
      <w:r w:rsidR="00FD682E" w:rsidRPr="00FD682E">
        <w:rPr>
          <w:rFonts w:hint="cs"/>
          <w:b/>
          <w:bCs/>
          <w:sz w:val="48"/>
          <w:szCs w:val="48"/>
          <w:rtl/>
          <w:lang w:bidi="ar-MA"/>
        </w:rPr>
        <w:t>م</w:t>
      </w:r>
      <w:r w:rsidR="00FD682E">
        <w:rPr>
          <w:rFonts w:hint="cs"/>
          <w:b/>
          <w:bCs/>
          <w:sz w:val="48"/>
          <w:szCs w:val="48"/>
          <w:rtl/>
          <w:lang w:bidi="ar-MA"/>
        </w:rPr>
        <w:t>ادة</w:t>
      </w:r>
      <w:r w:rsidR="00FD682E" w:rsidRPr="00FD682E">
        <w:rPr>
          <w:rFonts w:hint="cs"/>
          <w:b/>
          <w:bCs/>
          <w:sz w:val="48"/>
          <w:szCs w:val="48"/>
          <w:rtl/>
          <w:lang w:bidi="ar-MA"/>
        </w:rPr>
        <w:t xml:space="preserve"> 118</w:t>
      </w:r>
      <w:proofErr w:type="spellStart"/>
      <w:r w:rsidR="00FD682E" w:rsidRPr="00FD682E">
        <w:rPr>
          <w:rFonts w:hint="cs"/>
          <w:b/>
          <w:bCs/>
          <w:sz w:val="48"/>
          <w:szCs w:val="48"/>
          <w:rtl/>
          <w:lang w:bidi="ar-MA"/>
        </w:rPr>
        <w:t>).</w:t>
      </w:r>
      <w:r w:rsidR="00FD682E">
        <w:rPr>
          <w:rFonts w:hint="cs"/>
          <w:b/>
          <w:bCs/>
          <w:sz w:val="48"/>
          <w:szCs w:val="48"/>
          <w:rtl/>
          <w:lang w:bidi="ar-MA"/>
        </w:rPr>
        <w:t>)</w:t>
      </w:r>
      <w:r w:rsidR="00F80DB2" w:rsidRPr="00FD682E">
        <w:rPr>
          <w:rFonts w:hint="cs"/>
          <w:b/>
          <w:bCs/>
          <w:sz w:val="48"/>
          <w:szCs w:val="48"/>
          <w:rtl/>
          <w:lang w:bidi="ar-MA"/>
        </w:rPr>
        <w:t>.</w:t>
      </w:r>
      <w:proofErr w:type="spellEnd"/>
      <w:r w:rsidR="00F80DB2" w:rsidRP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</w:p>
    <w:p w:rsidR="00F80DB2" w:rsidRDefault="00F80DB2" w:rsidP="00FD682E">
      <w:pPr>
        <w:pStyle w:val="Paragraphedeliste"/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rtl/>
          <w:lang w:bidi="ar-MA"/>
        </w:rPr>
      </w:pPr>
    </w:p>
    <w:p w:rsidR="00FD682E" w:rsidRDefault="00FD682E" w:rsidP="00FD682E">
      <w:pPr>
        <w:pStyle w:val="Paragraphedeliste"/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rtl/>
          <w:lang w:bidi="ar-MA"/>
        </w:rPr>
      </w:pPr>
    </w:p>
    <w:p w:rsidR="00FD682E" w:rsidRDefault="00FD682E" w:rsidP="00FD682E">
      <w:pPr>
        <w:pStyle w:val="Paragraphedeliste"/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rtl/>
          <w:lang w:bidi="ar-MA"/>
        </w:rPr>
      </w:pPr>
    </w:p>
    <w:p w:rsidR="00FD682E" w:rsidRPr="00FD682E" w:rsidRDefault="00FD682E" w:rsidP="00FD682E">
      <w:pPr>
        <w:pStyle w:val="Paragraphedeliste"/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</w:p>
    <w:p w:rsidR="00F80DB2" w:rsidRPr="00FD682E" w:rsidRDefault="00F80DB2" w:rsidP="00FD682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  <w:r w:rsidRPr="00FD682E">
        <w:rPr>
          <w:rFonts w:hint="cs"/>
          <w:b/>
          <w:bCs/>
          <w:sz w:val="48"/>
          <w:szCs w:val="48"/>
          <w:rtl/>
          <w:lang w:bidi="ar-MA"/>
        </w:rPr>
        <w:t>إذا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رفض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عامل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العمالة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أو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الإقليم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التأشير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على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الميزانية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لأي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سبب من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الأسباب،</w:t>
      </w:r>
      <w:proofErr w:type="spell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يقوم بتبليغ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رئيس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المجلس بأسباب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رفض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التأشير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داخل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أجل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يتعدى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15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يوما ابتداء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تاريخ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توصله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بالميزانية</w:t>
      </w:r>
      <w:r w:rsidRPr="00FD682E">
        <w:rPr>
          <w:b/>
          <w:bCs/>
          <w:sz w:val="48"/>
          <w:szCs w:val="48"/>
          <w:lang w:bidi="ar-MA"/>
        </w:rPr>
        <w:t>.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(191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).</w:t>
      </w:r>
      <w:proofErr w:type="spellEnd"/>
    </w:p>
    <w:p w:rsidR="00F80DB2" w:rsidRPr="00FD682E" w:rsidRDefault="00F80DB2" w:rsidP="00FD682E">
      <w:pPr>
        <w:pStyle w:val="Paragraphedeliste"/>
        <w:spacing w:line="360" w:lineRule="auto"/>
        <w:rPr>
          <w:b/>
          <w:bCs/>
          <w:sz w:val="48"/>
          <w:szCs w:val="48"/>
          <w:rtl/>
          <w:lang w:bidi="ar-MA"/>
        </w:rPr>
      </w:pPr>
    </w:p>
    <w:p w:rsidR="00F80DB2" w:rsidRPr="00FD682E" w:rsidRDefault="00F80DB2" w:rsidP="00FD682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-426" w:right="-567"/>
        <w:jc w:val="both"/>
        <w:rPr>
          <w:b/>
          <w:bCs/>
          <w:sz w:val="48"/>
          <w:szCs w:val="48"/>
          <w:lang w:bidi="ar-MA"/>
        </w:rPr>
      </w:pPr>
      <w:r w:rsidRPr="00FD682E">
        <w:rPr>
          <w:rFonts w:hint="cs"/>
          <w:b/>
          <w:bCs/>
          <w:sz w:val="48"/>
          <w:szCs w:val="48"/>
          <w:rtl/>
          <w:lang w:bidi="ar-MA"/>
        </w:rPr>
        <w:t>يقوم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رئيس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المجلس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في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هذه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الحالة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بتعديل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الميزانية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وعرضها</w:t>
      </w:r>
      <w:r w:rsidR="00FD682E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على المجلس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للتصويت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عليها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داخل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أجل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10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أيام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ابتداء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تاريخ التوصل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بأسباب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رفض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التأشير،</w:t>
      </w:r>
      <w:proofErr w:type="spellEnd"/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ويتعين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عليه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عرضها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جديد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للتأشيرعليها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قبل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فاتح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ينايــــــر</w:t>
      </w:r>
      <w:r w:rsidRPr="00FD682E">
        <w:rPr>
          <w:b/>
          <w:bCs/>
          <w:sz w:val="48"/>
          <w:szCs w:val="48"/>
          <w:lang w:bidi="ar-MA"/>
        </w:rPr>
        <w:t>.</w:t>
      </w:r>
    </w:p>
    <w:p w:rsidR="00F80DB2" w:rsidRPr="00FD682E" w:rsidRDefault="00F80DB2" w:rsidP="00FD682E">
      <w:pPr>
        <w:pStyle w:val="Paragraphedeliste"/>
        <w:spacing w:line="360" w:lineRule="auto"/>
        <w:rPr>
          <w:b/>
          <w:bCs/>
          <w:sz w:val="48"/>
          <w:szCs w:val="48"/>
          <w:rtl/>
          <w:lang w:bidi="ar-MA"/>
        </w:rPr>
      </w:pPr>
    </w:p>
    <w:p w:rsidR="00F80DB2" w:rsidRPr="00FD682E" w:rsidRDefault="00F80DB2" w:rsidP="00FD682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-426" w:right="-426"/>
        <w:jc w:val="both"/>
        <w:rPr>
          <w:b/>
          <w:bCs/>
          <w:sz w:val="48"/>
          <w:szCs w:val="48"/>
          <w:lang w:bidi="ar-MA"/>
        </w:rPr>
      </w:pPr>
      <w:r w:rsidRPr="00FD682E">
        <w:rPr>
          <w:rFonts w:hint="cs"/>
          <w:b/>
          <w:bCs/>
          <w:sz w:val="48"/>
          <w:szCs w:val="48"/>
          <w:rtl/>
          <w:lang w:bidi="ar-MA"/>
        </w:rPr>
        <w:t>إذا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لم يأخذ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رئيس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المجلس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أسباب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رفض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التأشير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بعين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الاعتبار،</w:t>
      </w:r>
      <w:proofErr w:type="spell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أمكن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للسلطة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الحكومية المكلفة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بالداخلية،</w:t>
      </w:r>
      <w:proofErr w:type="spellEnd"/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بعد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طلب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استفسارات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رئيس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المجلس،</w:t>
      </w:r>
      <w:proofErr w:type="spellEnd"/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أن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تقوم قبل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فاتح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يناير بوضع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ميزانية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للتسيير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للجماعة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على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أساس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آخ</w:t>
      </w:r>
      <w:r w:rsidR="00FD682E">
        <w:rPr>
          <w:rFonts w:hint="cs"/>
          <w:b/>
          <w:bCs/>
          <w:sz w:val="48"/>
          <w:szCs w:val="48"/>
          <w:rtl/>
          <w:lang w:bidi="ar-MA"/>
        </w:rPr>
        <w:t>ـــ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ميزانية مؤشر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عليها،</w:t>
      </w:r>
      <w:proofErr w:type="spellEnd"/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مع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مراعاة تطور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تكاليف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وموارد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الجماعة</w:t>
      </w:r>
      <w:r w:rsidRPr="00FD682E">
        <w:rPr>
          <w:b/>
          <w:bCs/>
          <w:sz w:val="48"/>
          <w:szCs w:val="48"/>
          <w:lang w:bidi="ar-MA"/>
        </w:rPr>
        <w:t>.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تقوم الجماعة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بأداء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الأقساط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السنوية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للاقتراضات</w:t>
      </w:r>
      <w:proofErr w:type="spellEnd"/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 (195</w:t>
      </w:r>
      <w:proofErr w:type="spellStart"/>
      <w:r w:rsidRPr="00FD682E">
        <w:rPr>
          <w:rFonts w:hint="cs"/>
          <w:b/>
          <w:bCs/>
          <w:sz w:val="48"/>
          <w:szCs w:val="48"/>
          <w:rtl/>
          <w:lang w:bidi="ar-MA"/>
        </w:rPr>
        <w:t>)</w:t>
      </w:r>
      <w:proofErr w:type="spellEnd"/>
    </w:p>
    <w:p w:rsidR="00F80DB2" w:rsidRPr="00FD682E" w:rsidRDefault="00F80DB2" w:rsidP="00FD682E">
      <w:pPr>
        <w:autoSpaceDE w:val="0"/>
        <w:autoSpaceDN w:val="0"/>
        <w:bidi/>
        <w:adjustRightInd w:val="0"/>
        <w:spacing w:line="360" w:lineRule="auto"/>
        <w:ind w:right="-426"/>
        <w:jc w:val="both"/>
        <w:rPr>
          <w:b/>
          <w:bCs/>
          <w:sz w:val="48"/>
          <w:szCs w:val="48"/>
          <w:rtl/>
          <w:lang w:bidi="ar-MA"/>
        </w:rPr>
      </w:pPr>
      <w:r w:rsidRPr="00FD682E">
        <w:rPr>
          <w:b/>
          <w:bCs/>
          <w:sz w:val="48"/>
          <w:szCs w:val="48"/>
          <w:lang w:bidi="ar-MA"/>
        </w:rPr>
        <w:t xml:space="preserve"> </w:t>
      </w:r>
    </w:p>
    <w:p w:rsidR="00FD682E" w:rsidRPr="00FD682E" w:rsidRDefault="00FD682E" w:rsidP="00FD682E">
      <w:pPr>
        <w:pStyle w:val="Paragraphedeliste"/>
        <w:autoSpaceDE w:val="0"/>
        <w:autoSpaceDN w:val="0"/>
        <w:bidi/>
        <w:adjustRightInd w:val="0"/>
        <w:spacing w:line="360" w:lineRule="auto"/>
        <w:ind w:left="11" w:right="-426"/>
        <w:jc w:val="both"/>
        <w:rPr>
          <w:b/>
          <w:bCs/>
          <w:sz w:val="48"/>
          <w:szCs w:val="48"/>
          <w:lang w:bidi="ar-MA"/>
        </w:rPr>
      </w:pPr>
    </w:p>
    <w:p w:rsidR="00F80DB2" w:rsidRPr="00FD682E" w:rsidRDefault="00FD682E" w:rsidP="00FD682E">
      <w:pPr>
        <w:pStyle w:val="Paragraphedeliste"/>
        <w:numPr>
          <w:ilvl w:val="0"/>
          <w:numId w:val="1"/>
        </w:numPr>
        <w:autoSpaceDE w:val="0"/>
        <w:autoSpaceDN w:val="0"/>
        <w:bidi/>
        <w:adjustRightInd w:val="0"/>
        <w:spacing w:line="360" w:lineRule="auto"/>
        <w:ind w:left="-426" w:right="-426"/>
        <w:jc w:val="both"/>
        <w:rPr>
          <w:b/>
          <w:bCs/>
          <w:sz w:val="48"/>
          <w:szCs w:val="48"/>
          <w:lang w:bidi="ar-MA"/>
        </w:rPr>
      </w:pPr>
      <w:r w:rsidRPr="00FD682E">
        <w:rPr>
          <w:rFonts w:hint="cs"/>
          <w:b/>
          <w:bCs/>
          <w:sz w:val="48"/>
          <w:szCs w:val="48"/>
          <w:rtl/>
          <w:lang w:bidi="ar-MA"/>
        </w:rPr>
        <w:t>يجب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على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الرئيس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إيداع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الميزانية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بمقر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الجماعة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 xml:space="preserve">خلال </w:t>
      </w:r>
      <w:r w:rsidRPr="00FD682E">
        <w:rPr>
          <w:b/>
          <w:bCs/>
          <w:sz w:val="48"/>
          <w:szCs w:val="48"/>
          <w:lang w:bidi="ar-MA"/>
        </w:rPr>
        <w:t xml:space="preserve"> 15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يوما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الموالية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للتأشير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عليها</w:t>
      </w:r>
      <w:r w:rsidRPr="00FD682E">
        <w:rPr>
          <w:b/>
          <w:bCs/>
          <w:sz w:val="48"/>
          <w:szCs w:val="48"/>
          <w:lang w:bidi="ar-MA"/>
        </w:rPr>
        <w:t xml:space="preserve">. </w:t>
      </w:r>
      <w:r w:rsidR="00480158">
        <w:rPr>
          <w:rFonts w:hint="cs"/>
          <w:b/>
          <w:bCs/>
          <w:sz w:val="48"/>
          <w:szCs w:val="48"/>
          <w:rtl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وتوضع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الميزانية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رهن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إشارة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العموم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بأي وسيلة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وسائل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الإشهار</w:t>
      </w:r>
      <w:r w:rsidRPr="00FD682E">
        <w:rPr>
          <w:b/>
          <w:bCs/>
          <w:sz w:val="48"/>
          <w:szCs w:val="48"/>
          <w:lang w:bidi="ar-MA"/>
        </w:rPr>
        <w:t xml:space="preserve">.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ويتم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تبليغها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فورا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إلى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الخازن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من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قبل</w:t>
      </w:r>
      <w:r w:rsidRPr="00FD682E">
        <w:rPr>
          <w:b/>
          <w:bCs/>
          <w:sz w:val="48"/>
          <w:szCs w:val="48"/>
          <w:lang w:bidi="ar-MA"/>
        </w:rPr>
        <w:t xml:space="preserve"> </w:t>
      </w:r>
      <w:r w:rsidRPr="00FD682E">
        <w:rPr>
          <w:rFonts w:hint="cs"/>
          <w:b/>
          <w:bCs/>
          <w:sz w:val="48"/>
          <w:szCs w:val="48"/>
          <w:rtl/>
          <w:lang w:bidi="ar-MA"/>
        </w:rPr>
        <w:t>الآمر بالصرف</w:t>
      </w:r>
      <w:r w:rsidRPr="00FD682E">
        <w:rPr>
          <w:b/>
          <w:bCs/>
          <w:sz w:val="48"/>
          <w:szCs w:val="48"/>
          <w:lang w:bidi="ar-MA"/>
        </w:rPr>
        <w:t>.</w:t>
      </w:r>
    </w:p>
    <w:sectPr w:rsidR="00F80DB2" w:rsidRPr="00FD682E" w:rsidSect="00F80DB2">
      <w:pgSz w:w="11906" w:h="16838"/>
      <w:pgMar w:top="1417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2323F0"/>
    <w:multiLevelType w:val="hybridMultilevel"/>
    <w:tmpl w:val="061CAC90"/>
    <w:lvl w:ilvl="0" w:tplc="040C000D">
      <w:start w:val="1"/>
      <w:numFmt w:val="bullet"/>
      <w:lvlText w:val=""/>
      <w:lvlJc w:val="left"/>
      <w:pPr>
        <w:ind w:left="1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41D9"/>
    <w:rsid w:val="000C3AEF"/>
    <w:rsid w:val="001B7C6B"/>
    <w:rsid w:val="00480158"/>
    <w:rsid w:val="005431E8"/>
    <w:rsid w:val="00603591"/>
    <w:rsid w:val="006C3EC0"/>
    <w:rsid w:val="00B841D9"/>
    <w:rsid w:val="00D87CCC"/>
    <w:rsid w:val="00F80DB2"/>
    <w:rsid w:val="00FD68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3EC0"/>
  </w:style>
  <w:style w:type="paragraph" w:styleId="Titre2">
    <w:name w:val="heading 2"/>
    <w:basedOn w:val="Normal"/>
    <w:next w:val="Normal"/>
    <w:link w:val="Titre2Car"/>
    <w:qFormat/>
    <w:rsid w:val="006C3EC0"/>
    <w:pPr>
      <w:keepNext/>
      <w:bidi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ar-M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6C3EC0"/>
    <w:rPr>
      <w:rFonts w:ascii="Times New Roman" w:eastAsia="Times New Roman" w:hAnsi="Times New Roman" w:cs="Times New Roman"/>
      <w:b/>
      <w:bCs/>
      <w:sz w:val="28"/>
      <w:szCs w:val="28"/>
      <w:lang w:bidi="ar-MA"/>
    </w:rPr>
  </w:style>
  <w:style w:type="paragraph" w:styleId="Paragraphedeliste">
    <w:name w:val="List Paragraph"/>
    <w:basedOn w:val="Normal"/>
    <w:uiPriority w:val="34"/>
    <w:qFormat/>
    <w:rsid w:val="006C3EC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326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bouziar</dc:creator>
  <cp:keywords/>
  <dc:description/>
  <cp:lastModifiedBy>bouziar</cp:lastModifiedBy>
  <cp:revision>5</cp:revision>
  <dcterms:created xsi:type="dcterms:W3CDTF">2015-10-20T16:42:00Z</dcterms:created>
  <dcterms:modified xsi:type="dcterms:W3CDTF">2017-01-16T10:22:00Z</dcterms:modified>
</cp:coreProperties>
</file>